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C18C" w14:textId="77777777" w:rsidR="00A478E2" w:rsidRDefault="00A478E2">
      <w:pPr>
        <w:rPr>
          <w:spacing w:val="-6"/>
          <w:sz w:val="11"/>
        </w:rPr>
      </w:pPr>
      <w:r w:rsidRPr="00FF601D">
        <w:rPr>
          <w:noProof/>
          <w:sz w:val="12"/>
          <w:szCs w:val="12"/>
        </w:rPr>
        <w:drawing>
          <wp:anchor distT="0" distB="0" distL="114300" distR="114300" simplePos="0" relativeHeight="251658240" behindDoc="1" locked="0" layoutInCell="1" allowOverlap="1" wp14:anchorId="3EA859B0" wp14:editId="7D19FCC1">
            <wp:simplePos x="0" y="0"/>
            <wp:positionH relativeFrom="column">
              <wp:posOffset>114300</wp:posOffset>
            </wp:positionH>
            <wp:positionV relativeFrom="paragraph">
              <wp:posOffset>457200</wp:posOffset>
            </wp:positionV>
            <wp:extent cx="6883400" cy="8648700"/>
            <wp:effectExtent l="0" t="0" r="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a:extLst>
                        <a:ext uri="{28A0092B-C50C-407E-A947-70E740481C1C}">
                          <a14:useLocalDpi xmlns:a14="http://schemas.microsoft.com/office/drawing/2010/main" val="0"/>
                        </a:ext>
                      </a:extLst>
                    </a:blip>
                    <a:stretch>
                      <a:fillRect/>
                    </a:stretch>
                  </pic:blipFill>
                  <pic:spPr>
                    <a:xfrm>
                      <a:off x="0" y="0"/>
                      <a:ext cx="6883400" cy="8648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F601D">
        <w:rPr>
          <w:spacing w:val="-6"/>
          <w:sz w:val="11"/>
        </w:rPr>
        <w:t xml:space="preserve">   </w:t>
      </w:r>
    </w:p>
    <w:p w14:paraId="2E9C5652" w14:textId="568E5212" w:rsidR="00445835" w:rsidRPr="00A478E2" w:rsidRDefault="00FF601D">
      <w:pPr>
        <w:rPr>
          <w:noProof/>
          <w:sz w:val="11"/>
          <w:szCs w:val="11"/>
        </w:rPr>
      </w:pPr>
      <w:r>
        <w:rPr>
          <w:spacing w:val="-6"/>
          <w:sz w:val="11"/>
        </w:rPr>
        <w:t xml:space="preserve">      </w:t>
      </w:r>
      <w:r w:rsidR="00A478E2">
        <w:rPr>
          <w:spacing w:val="-6"/>
          <w:sz w:val="11"/>
        </w:rPr>
        <w:t xml:space="preserve">  </w:t>
      </w:r>
      <w:r w:rsidRPr="00A478E2">
        <w:rPr>
          <w:spacing w:val="-6"/>
          <w:sz w:val="11"/>
          <w:szCs w:val="11"/>
        </w:rPr>
        <w:t xml:space="preserve">STATE </w:t>
      </w:r>
      <w:r w:rsidRPr="00A478E2">
        <w:rPr>
          <w:sz w:val="11"/>
          <w:szCs w:val="11"/>
        </w:rPr>
        <w:t>OF CALIFORNIA—HEALTH AND HUMAN</w:t>
      </w:r>
      <w:r w:rsidRPr="00A478E2">
        <w:rPr>
          <w:spacing w:val="-14"/>
          <w:sz w:val="11"/>
          <w:szCs w:val="11"/>
        </w:rPr>
        <w:t xml:space="preserve"> </w:t>
      </w:r>
      <w:r w:rsidRPr="00A478E2">
        <w:rPr>
          <w:sz w:val="11"/>
          <w:szCs w:val="11"/>
        </w:rPr>
        <w:t>SERVICES</w:t>
      </w:r>
      <w:r w:rsidRPr="00A478E2">
        <w:rPr>
          <w:spacing w:val="-4"/>
          <w:sz w:val="11"/>
          <w:szCs w:val="11"/>
        </w:rPr>
        <w:t xml:space="preserve"> </w:t>
      </w:r>
      <w:r w:rsidRPr="00A478E2">
        <w:rPr>
          <w:sz w:val="11"/>
          <w:szCs w:val="11"/>
        </w:rPr>
        <w:t>AGENCY</w:t>
      </w:r>
      <w:r w:rsidRPr="00A478E2">
        <w:rPr>
          <w:sz w:val="11"/>
          <w:szCs w:val="11"/>
        </w:rPr>
        <w:tab/>
        <w:t xml:space="preserve">                                                                                                                       </w:t>
      </w:r>
      <w:r w:rsidR="00A478E2">
        <w:rPr>
          <w:sz w:val="11"/>
          <w:szCs w:val="11"/>
        </w:rPr>
        <w:t xml:space="preserve">      </w:t>
      </w:r>
      <w:r w:rsidRPr="00A478E2">
        <w:rPr>
          <w:sz w:val="11"/>
          <w:szCs w:val="11"/>
        </w:rPr>
        <w:t xml:space="preserve">  </w:t>
      </w:r>
      <w:r w:rsidR="00A478E2">
        <w:rPr>
          <w:sz w:val="11"/>
          <w:szCs w:val="11"/>
        </w:rPr>
        <w:t xml:space="preserve"> </w:t>
      </w:r>
      <w:r w:rsidRPr="00A478E2">
        <w:rPr>
          <w:sz w:val="11"/>
          <w:szCs w:val="11"/>
        </w:rPr>
        <w:t xml:space="preserve"> </w:t>
      </w:r>
      <w:r w:rsidR="005432DD">
        <w:rPr>
          <w:sz w:val="11"/>
          <w:szCs w:val="11"/>
        </w:rPr>
        <w:t xml:space="preserve"> </w:t>
      </w:r>
      <w:r w:rsidRPr="00A478E2">
        <w:rPr>
          <w:sz w:val="11"/>
          <w:szCs w:val="11"/>
        </w:rPr>
        <w:t xml:space="preserve"> </w:t>
      </w:r>
      <w:r w:rsidR="00A478E2">
        <w:rPr>
          <w:sz w:val="11"/>
          <w:szCs w:val="11"/>
        </w:rPr>
        <w:t xml:space="preserve">CALIFORNIIA </w:t>
      </w:r>
      <w:r w:rsidRPr="00A478E2">
        <w:rPr>
          <w:spacing w:val="-3"/>
          <w:sz w:val="11"/>
          <w:szCs w:val="11"/>
        </w:rPr>
        <w:t xml:space="preserve">DEPARTMENT </w:t>
      </w:r>
      <w:r w:rsidRPr="00A478E2">
        <w:rPr>
          <w:sz w:val="11"/>
          <w:szCs w:val="11"/>
        </w:rPr>
        <w:t>OF SOCIAL</w:t>
      </w:r>
      <w:r w:rsidRPr="00A478E2">
        <w:rPr>
          <w:spacing w:val="3"/>
          <w:sz w:val="11"/>
          <w:szCs w:val="11"/>
        </w:rPr>
        <w:t xml:space="preserve"> </w:t>
      </w:r>
      <w:r w:rsidRPr="00A478E2">
        <w:rPr>
          <w:sz w:val="11"/>
          <w:szCs w:val="11"/>
        </w:rPr>
        <w:t>SERVICES</w:t>
      </w:r>
      <w:r w:rsidRPr="00A478E2">
        <w:rPr>
          <w:noProof/>
          <w:sz w:val="11"/>
          <w:szCs w:val="11"/>
        </w:rPr>
        <w:t xml:space="preserve"> </w:t>
      </w:r>
    </w:p>
    <w:p w14:paraId="57DB261D" w14:textId="41ED2E31" w:rsidR="00A478E2" w:rsidRDefault="00A478E2">
      <w:pPr>
        <w:rPr>
          <w:sz w:val="12"/>
          <w:szCs w:val="12"/>
        </w:rPr>
      </w:pPr>
    </w:p>
    <w:p w14:paraId="58151B6E" w14:textId="1FCBE307" w:rsidR="00A478E2" w:rsidRPr="00A478E2" w:rsidRDefault="00EC071D" w:rsidP="00A478E2">
      <w:pPr>
        <w:rPr>
          <w:sz w:val="12"/>
          <w:szCs w:val="12"/>
        </w:rPr>
      </w:pPr>
      <w:r>
        <w:rPr>
          <w:noProof/>
          <w:sz w:val="12"/>
          <w:szCs w:val="12"/>
        </w:rPr>
        <mc:AlternateContent>
          <mc:Choice Requires="wps">
            <w:drawing>
              <wp:anchor distT="0" distB="0" distL="114300" distR="114300" simplePos="0" relativeHeight="251660288" behindDoc="0" locked="0" layoutInCell="1" allowOverlap="1" wp14:anchorId="57C151AA" wp14:editId="7FAA3647">
                <wp:simplePos x="0" y="0"/>
                <wp:positionH relativeFrom="column">
                  <wp:posOffset>114300</wp:posOffset>
                </wp:positionH>
                <wp:positionV relativeFrom="paragraph">
                  <wp:posOffset>666115</wp:posOffset>
                </wp:positionV>
                <wp:extent cx="68580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8580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597CFD" w14:textId="77777777" w:rsidR="00A73037" w:rsidRDefault="00A73037" w:rsidP="00EC071D">
                            <w:pPr>
                              <w:jc w:val="center"/>
                              <w:rPr>
                                <w:b/>
                                <w:sz w:val="28"/>
                                <w:szCs w:val="28"/>
                              </w:rPr>
                            </w:pPr>
                            <w:r w:rsidRPr="00EC071D">
                              <w:rPr>
                                <w:b/>
                                <w:sz w:val="28"/>
                                <w:szCs w:val="28"/>
                              </w:rPr>
                              <w:t>CAREGIVER BACKGROUND CHECK PROCESS</w:t>
                            </w:r>
                          </w:p>
                          <w:p w14:paraId="476DF73D" w14:textId="7A1CDE82" w:rsidR="00A73037" w:rsidRPr="00EC071D" w:rsidRDefault="00A73037" w:rsidP="00EC071D">
                            <w:pPr>
                              <w:jc w:val="center"/>
                              <w:rPr>
                                <w:b/>
                                <w:sz w:val="28"/>
                                <w:szCs w:val="28"/>
                              </w:rPr>
                            </w:pPr>
                            <w:r w:rsidRPr="00EC071D">
                              <w:rPr>
                                <w:b/>
                                <w:sz w:val="28"/>
                                <w:szCs w:val="28"/>
                              </w:rPr>
                              <w:t>CALIFORNIA DEPARTMENT OF SOCIAL SERVICES</w:t>
                            </w:r>
                          </w:p>
                          <w:p w14:paraId="4DF2D5F0" w14:textId="77777777" w:rsidR="00A73037" w:rsidRDefault="00A73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pt;margin-top:52.45pt;width:54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" filled="f" stroked="f">
                <v:textbox>
                  <w:txbxContent>
                    <w:p w14:paraId="6E597CFD" w14:textId="77777777" w:rsidR="00A73037" w:rsidRDefault="00A73037" w:rsidP="00EC071D">
                      <w:pPr>
                        <w:jc w:val="center"/>
                        <w:rPr>
                          <w:b/>
                          <w:sz w:val="28"/>
                          <w:szCs w:val="28"/>
                        </w:rPr>
                      </w:pPr>
                      <w:r w:rsidRPr="00EC071D">
                        <w:rPr>
                          <w:b/>
                          <w:sz w:val="28"/>
                          <w:szCs w:val="28"/>
                        </w:rPr>
                        <w:t>CAREGIVER BACKGROUND CHECK PROCESS</w:t>
                      </w:r>
                    </w:p>
                    <w:p w14:paraId="476DF73D" w14:textId="7A1CDE82" w:rsidR="00A73037" w:rsidRPr="00EC071D" w:rsidRDefault="00A73037" w:rsidP="00EC071D">
                      <w:pPr>
                        <w:jc w:val="center"/>
                        <w:rPr>
                          <w:b/>
                          <w:sz w:val="28"/>
                          <w:szCs w:val="28"/>
                        </w:rPr>
                      </w:pPr>
                      <w:r w:rsidRPr="00EC071D">
                        <w:rPr>
                          <w:b/>
                          <w:sz w:val="28"/>
                          <w:szCs w:val="28"/>
                        </w:rPr>
                        <w:t>CALIFORNIA DEPARTMENT OF SOCIAL SERVICES</w:t>
                      </w:r>
                    </w:p>
                    <w:p w14:paraId="4DF2D5F0" w14:textId="77777777" w:rsidR="00A73037" w:rsidRDefault="00A73037"/>
                  </w:txbxContent>
                </v:textbox>
                <w10:wrap type="square"/>
              </v:shape>
            </w:pict>
          </mc:Fallback>
        </mc:AlternateContent>
      </w:r>
    </w:p>
    <w:p w14:paraId="3522F96B" w14:textId="6D8131FC" w:rsidR="00A478E2" w:rsidRPr="00A478E2" w:rsidRDefault="00223874" w:rsidP="00A478E2">
      <w:pPr>
        <w:rPr>
          <w:sz w:val="12"/>
          <w:szCs w:val="12"/>
        </w:rPr>
      </w:pPr>
      <w:r>
        <w:rPr>
          <w:noProof/>
          <w:sz w:val="12"/>
          <w:szCs w:val="12"/>
        </w:rPr>
        <mc:AlternateContent>
          <mc:Choice Requires="wps">
            <w:drawing>
              <wp:anchor distT="0" distB="0" distL="114300" distR="114300" simplePos="0" relativeHeight="251661312" behindDoc="0" locked="0" layoutInCell="1" allowOverlap="1" wp14:anchorId="28FF3856" wp14:editId="1B00AE1B">
                <wp:simplePos x="0" y="0"/>
                <wp:positionH relativeFrom="column">
                  <wp:posOffset>-114300</wp:posOffset>
                </wp:positionH>
                <wp:positionV relativeFrom="paragraph">
                  <wp:posOffset>1149985</wp:posOffset>
                </wp:positionV>
                <wp:extent cx="7315200" cy="7315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5200" cy="731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E1C56D" w14:textId="77777777" w:rsidR="00A73037" w:rsidRDefault="00A73037" w:rsidP="00223874">
                            <w:pPr>
                              <w:pStyle w:val="BodyText"/>
                              <w:spacing w:before="115" w:line="247" w:lineRule="auto"/>
                              <w:ind w:left="650" w:right="617"/>
                            </w:pPr>
                            <w:r>
                              <w:t xml:space="preserve">The California Department of Social Services works to protect the safety of children in child care by licensing </w:t>
                            </w:r>
                            <w:proofErr w:type="gramStart"/>
                            <w:r>
                              <w:t>child care</w:t>
                            </w:r>
                            <w:proofErr w:type="gramEnd"/>
                            <w:r>
                              <w:t xml:space="preserve"> centers and family child care homes. Our highest priority is to be sure that children are in safe and healthy </w:t>
                            </w:r>
                            <w:proofErr w:type="gramStart"/>
                            <w:r>
                              <w:t>child care</w:t>
                            </w:r>
                            <w:proofErr w:type="gramEnd"/>
                            <w:r>
                              <w:t xml:space="preserve"> settings. California law requires a background check for any </w:t>
                            </w:r>
                            <w:proofErr w:type="gramStart"/>
                            <w:r>
                              <w:t>adult</w:t>
                            </w:r>
                            <w:proofErr w:type="gramEnd"/>
                            <w:r>
                              <w:t xml:space="preserve"> who owns, lives in, or works in a licensed child care home or center. Each of these adults must submit fingerprints so that a background check can be done to see if they have any history of crime. If we find that a person has been convicted of a crime other than a minor traffic violation or a marijuana-related offense covered by the marijuana reform legislation codified at Health and Safety Code sections 11361.5 and 11361.7, he/she cannot work or live in the licensed child care home or center unless approved by the Department. This approval is called an exemption.</w:t>
                            </w:r>
                          </w:p>
                          <w:p w14:paraId="0D5FD053" w14:textId="77777777" w:rsidR="00A73037" w:rsidRDefault="00A73037" w:rsidP="00A73037">
                            <w:pPr>
                              <w:pStyle w:val="BodyText"/>
                              <w:spacing w:before="168" w:line="247" w:lineRule="auto"/>
                              <w:ind w:left="650" w:right="617"/>
                            </w:pPr>
                            <w:r>
                              <w:t>A</w:t>
                            </w:r>
                            <w:r>
                              <w:rPr>
                                <w:spacing w:val="-16"/>
                              </w:rPr>
                              <w:t xml:space="preserve"> </w:t>
                            </w:r>
                            <w:r>
                              <w:t>person</w:t>
                            </w:r>
                            <w:r>
                              <w:rPr>
                                <w:spacing w:val="-4"/>
                              </w:rPr>
                              <w:t xml:space="preserve"> </w:t>
                            </w:r>
                            <w:r>
                              <w:t>convicted</w:t>
                            </w:r>
                            <w:r>
                              <w:rPr>
                                <w:spacing w:val="-4"/>
                              </w:rPr>
                              <w:t xml:space="preserve"> </w:t>
                            </w:r>
                            <w:r>
                              <w:t>of</w:t>
                            </w:r>
                            <w:r>
                              <w:rPr>
                                <w:spacing w:val="-4"/>
                              </w:rPr>
                              <w:t xml:space="preserve"> </w:t>
                            </w:r>
                            <w:r>
                              <w:t>a</w:t>
                            </w:r>
                            <w:r>
                              <w:rPr>
                                <w:spacing w:val="-4"/>
                              </w:rPr>
                              <w:t xml:space="preserve"> </w:t>
                            </w:r>
                            <w:r>
                              <w:t>crime</w:t>
                            </w:r>
                            <w:r>
                              <w:rPr>
                                <w:spacing w:val="-4"/>
                              </w:rPr>
                              <w:t xml:space="preserve"> </w:t>
                            </w:r>
                            <w:r>
                              <w:t>such</w:t>
                            </w:r>
                            <w:r>
                              <w:rPr>
                                <w:spacing w:val="-4"/>
                              </w:rPr>
                              <w:t xml:space="preserve"> </w:t>
                            </w:r>
                            <w:r>
                              <w:t>as</w:t>
                            </w:r>
                            <w:r>
                              <w:rPr>
                                <w:spacing w:val="-4"/>
                              </w:rPr>
                              <w:t xml:space="preserve"> </w:t>
                            </w:r>
                            <w:r>
                              <w:t>murder,</w:t>
                            </w:r>
                            <w:r>
                              <w:rPr>
                                <w:spacing w:val="-4"/>
                              </w:rPr>
                              <w:t xml:space="preserve"> </w:t>
                            </w:r>
                            <w:r>
                              <w:t>rape,</w:t>
                            </w:r>
                            <w:r>
                              <w:rPr>
                                <w:spacing w:val="-4"/>
                              </w:rPr>
                              <w:t xml:space="preserve"> </w:t>
                            </w:r>
                            <w:r>
                              <w:t>torture,</w:t>
                            </w:r>
                            <w:r>
                              <w:rPr>
                                <w:spacing w:val="-4"/>
                              </w:rPr>
                              <w:t xml:space="preserve"> </w:t>
                            </w:r>
                            <w:r>
                              <w:t>kidnapping,</w:t>
                            </w:r>
                            <w:r>
                              <w:rPr>
                                <w:spacing w:val="-4"/>
                              </w:rPr>
                              <w:t xml:space="preserve"> </w:t>
                            </w:r>
                            <w:r>
                              <w:t>crimes</w:t>
                            </w:r>
                            <w:r>
                              <w:rPr>
                                <w:spacing w:val="-4"/>
                              </w:rPr>
                              <w:t xml:space="preserve"> </w:t>
                            </w:r>
                            <w:r>
                              <w:t>of</w:t>
                            </w:r>
                            <w:r>
                              <w:rPr>
                                <w:spacing w:val="-4"/>
                              </w:rPr>
                              <w:t xml:space="preserve"> </w:t>
                            </w:r>
                            <w:r>
                              <w:t>sexual</w:t>
                            </w:r>
                            <w:r>
                              <w:rPr>
                                <w:spacing w:val="-4"/>
                              </w:rPr>
                              <w:t xml:space="preserve"> </w:t>
                            </w:r>
                            <w:r>
                              <w:t>violence</w:t>
                            </w:r>
                            <w:r>
                              <w:rPr>
                                <w:spacing w:val="-4"/>
                              </w:rPr>
                              <w:t xml:space="preserve"> </w:t>
                            </w:r>
                            <w:r>
                              <w:t>or molestation</w:t>
                            </w:r>
                            <w:r>
                              <w:rPr>
                                <w:spacing w:val="-10"/>
                              </w:rPr>
                              <w:t xml:space="preserve"> </w:t>
                            </w:r>
                            <w:r>
                              <w:t>against</w:t>
                            </w:r>
                            <w:r>
                              <w:rPr>
                                <w:spacing w:val="-10"/>
                              </w:rPr>
                              <w:t xml:space="preserve"> </w:t>
                            </w:r>
                            <w:r>
                              <w:t>children</w:t>
                            </w:r>
                            <w:r>
                              <w:rPr>
                                <w:spacing w:val="-9"/>
                              </w:rPr>
                              <w:t xml:space="preserve"> </w:t>
                            </w:r>
                            <w:r>
                              <w:rPr>
                                <w:b/>
                                <w:u w:val="thick"/>
                              </w:rPr>
                              <w:t>cannot</w:t>
                            </w:r>
                            <w:r>
                              <w:rPr>
                                <w:b/>
                                <w:spacing w:val="-9"/>
                                <w:u w:val="thick"/>
                              </w:rPr>
                              <w:t xml:space="preserve"> </w:t>
                            </w:r>
                            <w:r>
                              <w:rPr>
                                <w:b/>
                                <w:u w:val="thick"/>
                              </w:rPr>
                              <w:t>by</w:t>
                            </w:r>
                            <w:r>
                              <w:rPr>
                                <w:b/>
                                <w:spacing w:val="-10"/>
                                <w:u w:val="thick"/>
                              </w:rPr>
                              <w:t xml:space="preserve"> </w:t>
                            </w:r>
                            <w:r>
                              <w:rPr>
                                <w:b/>
                                <w:u w:val="thick"/>
                              </w:rPr>
                              <w:t>law</w:t>
                            </w:r>
                            <w:r>
                              <w:rPr>
                                <w:b/>
                                <w:spacing w:val="-10"/>
                                <w:u w:val="thick"/>
                              </w:rPr>
                              <w:t xml:space="preserve"> </w:t>
                            </w:r>
                            <w:r>
                              <w:rPr>
                                <w:b/>
                                <w:u w:val="thick"/>
                              </w:rPr>
                              <w:t>be</w:t>
                            </w:r>
                            <w:r>
                              <w:rPr>
                                <w:b/>
                                <w:spacing w:val="-10"/>
                                <w:u w:val="thick"/>
                              </w:rPr>
                              <w:t xml:space="preserve"> </w:t>
                            </w:r>
                            <w:r>
                              <w:rPr>
                                <w:b/>
                                <w:u w:val="thick"/>
                              </w:rPr>
                              <w:t>given</w:t>
                            </w:r>
                            <w:r>
                              <w:rPr>
                                <w:b/>
                                <w:spacing w:val="-10"/>
                                <w:u w:val="thick"/>
                              </w:rPr>
                              <w:t xml:space="preserve"> </w:t>
                            </w:r>
                            <w:r>
                              <w:rPr>
                                <w:b/>
                                <w:u w:val="thick"/>
                              </w:rPr>
                              <w:t>an</w:t>
                            </w:r>
                            <w:r>
                              <w:rPr>
                                <w:b/>
                                <w:spacing w:val="-10"/>
                                <w:u w:val="thick"/>
                              </w:rPr>
                              <w:t xml:space="preserve"> </w:t>
                            </w:r>
                            <w:r>
                              <w:rPr>
                                <w:b/>
                                <w:u w:val="thick"/>
                              </w:rPr>
                              <w:t>exemption</w:t>
                            </w:r>
                            <w:r>
                              <w:rPr>
                                <w:b/>
                                <w:spacing w:val="-9"/>
                                <w:u w:val="thick"/>
                              </w:rPr>
                              <w:t xml:space="preserve"> </w:t>
                            </w:r>
                            <w:r>
                              <w:rPr>
                                <w:b/>
                                <w:u w:val="thick"/>
                              </w:rPr>
                              <w:t>that</w:t>
                            </w:r>
                            <w:r>
                              <w:rPr>
                                <w:b/>
                                <w:spacing w:val="-10"/>
                                <w:u w:val="thick"/>
                              </w:rPr>
                              <w:t xml:space="preserve"> </w:t>
                            </w:r>
                            <w:r>
                              <w:rPr>
                                <w:b/>
                                <w:u w:val="thick"/>
                              </w:rPr>
                              <w:t>would</w:t>
                            </w:r>
                            <w:r>
                              <w:rPr>
                                <w:b/>
                                <w:spacing w:val="-10"/>
                                <w:u w:val="thick"/>
                              </w:rPr>
                              <w:t xml:space="preserve"> </w:t>
                            </w:r>
                            <w:r>
                              <w:rPr>
                                <w:b/>
                                <w:u w:val="thick"/>
                              </w:rPr>
                              <w:t>allow</w:t>
                            </w:r>
                            <w:r>
                              <w:rPr>
                                <w:b/>
                                <w:spacing w:val="-10"/>
                                <w:u w:val="thick"/>
                              </w:rPr>
                              <w:t xml:space="preserve"> </w:t>
                            </w:r>
                            <w:r>
                              <w:rPr>
                                <w:b/>
                                <w:u w:val="thick"/>
                              </w:rPr>
                              <w:t>them</w:t>
                            </w:r>
                            <w:r>
                              <w:rPr>
                                <w:b/>
                                <w:spacing w:val="-10"/>
                                <w:u w:val="thick"/>
                              </w:rPr>
                              <w:t xml:space="preserve"> </w:t>
                            </w:r>
                            <w:r>
                              <w:rPr>
                                <w:b/>
                                <w:u w:val="thick"/>
                              </w:rPr>
                              <w:t>to</w:t>
                            </w:r>
                            <w:r>
                              <w:rPr>
                                <w:b/>
                                <w:spacing w:val="-10"/>
                                <w:u w:val="thick"/>
                              </w:rPr>
                              <w:t xml:space="preserve"> </w:t>
                            </w:r>
                            <w:r>
                              <w:rPr>
                                <w:b/>
                                <w:u w:val="thick"/>
                              </w:rPr>
                              <w:t>own,</w:t>
                            </w:r>
                            <w:r>
                              <w:rPr>
                                <w:b/>
                              </w:rPr>
                              <w:t xml:space="preserve"> </w:t>
                            </w:r>
                            <w:r>
                              <w:rPr>
                                <w:b/>
                                <w:u w:val="thick"/>
                              </w:rPr>
                              <w:t>live</w:t>
                            </w:r>
                            <w:r>
                              <w:rPr>
                                <w:b/>
                              </w:rPr>
                              <w:t xml:space="preserve"> </w:t>
                            </w:r>
                            <w:r>
                              <w:rPr>
                                <w:b/>
                                <w:u w:val="thick"/>
                              </w:rPr>
                              <w:t>in</w:t>
                            </w:r>
                            <w:r>
                              <w:rPr>
                                <w:b/>
                              </w:rPr>
                              <w:t xml:space="preserve"> </w:t>
                            </w:r>
                            <w:r>
                              <w:rPr>
                                <w:b/>
                                <w:u w:val="thick"/>
                              </w:rPr>
                              <w:t>or</w:t>
                            </w:r>
                            <w:r>
                              <w:rPr>
                                <w:b/>
                              </w:rPr>
                              <w:t xml:space="preserve"> </w:t>
                            </w:r>
                            <w:r>
                              <w:rPr>
                                <w:b/>
                                <w:u w:val="thick"/>
                              </w:rPr>
                              <w:t>work</w:t>
                            </w:r>
                            <w:r>
                              <w:rPr>
                                <w:b/>
                              </w:rPr>
                              <w:t xml:space="preserve"> </w:t>
                            </w:r>
                            <w:r>
                              <w:rPr>
                                <w:b/>
                                <w:u w:val="thick"/>
                              </w:rPr>
                              <w:t>in</w:t>
                            </w:r>
                            <w:r>
                              <w:rPr>
                                <w:b/>
                              </w:rPr>
                              <w:t xml:space="preserve"> </w:t>
                            </w:r>
                            <w:r>
                              <w:t xml:space="preserve">a licensed child care home or center. If the crime was a felony or a serious misdemeanor, the person must leave the facility while the request is being reviewed. If the crime is less serious, he/she may be allowed to remain in the licensed </w:t>
                            </w:r>
                            <w:proofErr w:type="gramStart"/>
                            <w:r>
                              <w:t>child care</w:t>
                            </w:r>
                            <w:proofErr w:type="gramEnd"/>
                            <w:r>
                              <w:t xml:space="preserve"> home or center while the exemption request is being</w:t>
                            </w:r>
                            <w:r>
                              <w:rPr>
                                <w:spacing w:val="22"/>
                              </w:rPr>
                              <w:t xml:space="preserve"> </w:t>
                            </w:r>
                            <w:r>
                              <w:t>reviewed.</w:t>
                            </w:r>
                          </w:p>
                          <w:p w14:paraId="2FC7BEF2" w14:textId="77777777" w:rsidR="00A73037" w:rsidRDefault="00A73037" w:rsidP="00A73037">
                            <w:pPr>
                              <w:pStyle w:val="Heading1"/>
                              <w:spacing w:before="117"/>
                            </w:pPr>
                            <w:r>
                              <w:t xml:space="preserve">How the Exemption Request is </w:t>
                            </w:r>
                            <w:proofErr w:type="gramStart"/>
                            <w:r>
                              <w:t>Reviewed</w:t>
                            </w:r>
                            <w:proofErr w:type="gramEnd"/>
                          </w:p>
                          <w:p w14:paraId="1CF505A2" w14:textId="485BE7D8" w:rsidR="00A73037" w:rsidRDefault="00A73037" w:rsidP="00A73037">
                            <w:pPr>
                              <w:pStyle w:val="BodyText"/>
                              <w:spacing w:before="142" w:line="247" w:lineRule="auto"/>
                              <w:ind w:left="650" w:right="618"/>
                            </w:pPr>
                            <w:r>
                              <w:t>We request information from police departments, the FBI and the courts about the person’s record. We consider the type of crime, how many crimes there were, how long ago the crime happened and whether the person has been honest in what they told</w:t>
                            </w:r>
                            <w:r>
                              <w:rPr>
                                <w:spacing w:val="55"/>
                              </w:rPr>
                              <w:t xml:space="preserve"> </w:t>
                            </w:r>
                            <w:r>
                              <w:t>us.</w:t>
                            </w:r>
                            <w:r w:rsidR="00704149">
                              <w:t>..</w:t>
                            </w:r>
                          </w:p>
                          <w:p w14:paraId="15CF2835" w14:textId="77777777" w:rsidR="00704149" w:rsidRDefault="00704149" w:rsidP="00704149">
                            <w:pPr>
                              <w:pStyle w:val="BodyText"/>
                              <w:spacing w:before="118" w:line="244" w:lineRule="auto"/>
                              <w:ind w:right="619"/>
                            </w:pPr>
                          </w:p>
                          <w:p w14:paraId="61BCBBDD" w14:textId="77777777" w:rsidR="00704149" w:rsidRPr="006D0D0B" w:rsidRDefault="00704149" w:rsidP="00704149">
                            <w:pPr>
                              <w:tabs>
                                <w:tab w:val="left" w:pos="636"/>
                              </w:tabs>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 * * Free Preview End * * *</w:t>
                            </w:r>
                          </w:p>
                          <w:p w14:paraId="1E5A7373" w14:textId="77777777" w:rsidR="00704149" w:rsidRPr="006D0D0B" w:rsidRDefault="00704149" w:rsidP="00704149">
                            <w:pPr>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Purchase Required To Gain Total Access</w:t>
                            </w:r>
                          </w:p>
                          <w:p w14:paraId="474624A3" w14:textId="0F0BD042" w:rsidR="00704149" w:rsidRPr="00704149" w:rsidRDefault="00704149" w:rsidP="00704149">
                            <w:pPr>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 xml:space="preserve">Visit </w:t>
                            </w:r>
                            <w:hyperlink r:id="rId7" w:history="1">
                              <w:r w:rsidRPr="006D0D0B">
                                <w:rPr>
                                  <w:rStyle w:val="Hyperlink"/>
                                  <w:rFonts w:ascii="Times New Roman" w:hAnsi="Times New Roman" w:cs="Times New Roman"/>
                                  <w:sz w:val="24"/>
                                  <w:szCs w:val="24"/>
                                </w:rPr>
                                <w:t>www.daycareenrollmentforms.com</w:t>
                              </w:r>
                            </w:hyperlink>
                            <w:r w:rsidRPr="006D0D0B">
                              <w:rPr>
                                <w:rFonts w:ascii="Times New Roman" w:hAnsi="Times New Roman" w:cs="Times New Roman"/>
                                <w:sz w:val="24"/>
                                <w:szCs w:val="24"/>
                              </w:rPr>
                              <w:t xml:space="preserve"> To Purchase</w:t>
                            </w:r>
                            <w:bookmarkStart w:id="0" w:name="_GoBack"/>
                            <w:bookmarkEnd w:id="0"/>
                            <w:r w:rsidRPr="006D0D0B">
                              <w:rPr>
                                <w:rFonts w:ascii="Times New Roman" w:hAnsi="Times New Roman" w:cs="Times New Roman"/>
                                <w:sz w:val="24"/>
                                <w:szCs w:val="24"/>
                              </w:rPr>
                              <w:t xml:space="preserve"> </w:t>
                            </w:r>
                            <w:r w:rsidRPr="006D0D0B">
                              <w:rPr>
                                <w:rFonts w:ascii="Times New Roman" w:hAnsi="Times New Roman" w:cs="Times New Roman"/>
                                <w:i/>
                                <w:sz w:val="24"/>
                                <w:szCs w:val="24"/>
                              </w:rPr>
                              <w:t>Daycare Enrollment Forms</w:t>
                            </w:r>
                          </w:p>
                          <w:p w14:paraId="2B809A3F" w14:textId="41931036" w:rsidR="00A73037" w:rsidRDefault="00A73037" w:rsidP="00A73037">
                            <w:pPr>
                              <w:jc w:val="both"/>
                            </w:pPr>
                          </w:p>
                        </w:txbxContent>
                      </wps:txbx>
                      <wps:bodyPr rot="0" spcFirstLastPara="0" vertOverflow="overflow" horzOverflow="overflow" vert="horz" wrap="square" lIns="182880" tIns="9144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8.95pt;margin-top:90.55pt;width:8in;height:8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" filled="f" stroked="f">
                <v:textbox inset="14.4pt,7.2pt,14.4pt">
                  <w:txbxContent>
                    <w:p w14:paraId="41E1C56D" w14:textId="77777777" w:rsidR="00A73037" w:rsidRDefault="00A73037" w:rsidP="00223874">
                      <w:pPr>
                        <w:pStyle w:val="BodyText"/>
                        <w:spacing w:before="115" w:line="247" w:lineRule="auto"/>
                        <w:ind w:left="650" w:right="617"/>
                      </w:pPr>
                      <w:r>
                        <w:t xml:space="preserve">The California Department of Social Services works to protect the safety of children in child care by licensing </w:t>
                      </w:r>
                      <w:proofErr w:type="gramStart"/>
                      <w:r>
                        <w:t>child care</w:t>
                      </w:r>
                      <w:proofErr w:type="gramEnd"/>
                      <w:r>
                        <w:t xml:space="preserve"> centers and family child care homes. Our highest priority is to be sure that children are in safe and healthy </w:t>
                      </w:r>
                      <w:proofErr w:type="gramStart"/>
                      <w:r>
                        <w:t>child care</w:t>
                      </w:r>
                      <w:proofErr w:type="gramEnd"/>
                      <w:r>
                        <w:t xml:space="preserve"> settings. California law requires a background check for any </w:t>
                      </w:r>
                      <w:proofErr w:type="gramStart"/>
                      <w:r>
                        <w:t>adult</w:t>
                      </w:r>
                      <w:proofErr w:type="gramEnd"/>
                      <w:r>
                        <w:t xml:space="preserve"> who owns, lives in, or works in a licensed child care home or center. Each of these adults must submit fingerprints so that a background check can be done to see if they have any history of crime. If we find that a person has been convicted of a crime other than a minor traffic violation or a marijuana-related offense covered by the marijuana reform legislation codified at Health and Safety Code sections 11361.5 and 11361.7, he/she cannot work or live in the licensed child care home or center unless approved by the Department. This approval is called an exemption.</w:t>
                      </w:r>
                    </w:p>
                    <w:p w14:paraId="0D5FD053" w14:textId="77777777" w:rsidR="00A73037" w:rsidRDefault="00A73037" w:rsidP="00A73037">
                      <w:pPr>
                        <w:pStyle w:val="BodyText"/>
                        <w:spacing w:before="168" w:line="247" w:lineRule="auto"/>
                        <w:ind w:left="650" w:right="617"/>
                      </w:pPr>
                      <w:r>
                        <w:t>A</w:t>
                      </w:r>
                      <w:r>
                        <w:rPr>
                          <w:spacing w:val="-16"/>
                        </w:rPr>
                        <w:t xml:space="preserve"> </w:t>
                      </w:r>
                      <w:r>
                        <w:t>person</w:t>
                      </w:r>
                      <w:r>
                        <w:rPr>
                          <w:spacing w:val="-4"/>
                        </w:rPr>
                        <w:t xml:space="preserve"> </w:t>
                      </w:r>
                      <w:r>
                        <w:t>convicted</w:t>
                      </w:r>
                      <w:r>
                        <w:rPr>
                          <w:spacing w:val="-4"/>
                        </w:rPr>
                        <w:t xml:space="preserve"> </w:t>
                      </w:r>
                      <w:r>
                        <w:t>of</w:t>
                      </w:r>
                      <w:r>
                        <w:rPr>
                          <w:spacing w:val="-4"/>
                        </w:rPr>
                        <w:t xml:space="preserve"> </w:t>
                      </w:r>
                      <w:r>
                        <w:t>a</w:t>
                      </w:r>
                      <w:r>
                        <w:rPr>
                          <w:spacing w:val="-4"/>
                        </w:rPr>
                        <w:t xml:space="preserve"> </w:t>
                      </w:r>
                      <w:r>
                        <w:t>crime</w:t>
                      </w:r>
                      <w:r>
                        <w:rPr>
                          <w:spacing w:val="-4"/>
                        </w:rPr>
                        <w:t xml:space="preserve"> </w:t>
                      </w:r>
                      <w:r>
                        <w:t>such</w:t>
                      </w:r>
                      <w:r>
                        <w:rPr>
                          <w:spacing w:val="-4"/>
                        </w:rPr>
                        <w:t xml:space="preserve"> </w:t>
                      </w:r>
                      <w:r>
                        <w:t>as</w:t>
                      </w:r>
                      <w:r>
                        <w:rPr>
                          <w:spacing w:val="-4"/>
                        </w:rPr>
                        <w:t xml:space="preserve"> </w:t>
                      </w:r>
                      <w:r>
                        <w:t>murder,</w:t>
                      </w:r>
                      <w:r>
                        <w:rPr>
                          <w:spacing w:val="-4"/>
                        </w:rPr>
                        <w:t xml:space="preserve"> </w:t>
                      </w:r>
                      <w:r>
                        <w:t>rape,</w:t>
                      </w:r>
                      <w:r>
                        <w:rPr>
                          <w:spacing w:val="-4"/>
                        </w:rPr>
                        <w:t xml:space="preserve"> </w:t>
                      </w:r>
                      <w:r>
                        <w:t>torture,</w:t>
                      </w:r>
                      <w:r>
                        <w:rPr>
                          <w:spacing w:val="-4"/>
                        </w:rPr>
                        <w:t xml:space="preserve"> </w:t>
                      </w:r>
                      <w:r>
                        <w:t>kidnapping,</w:t>
                      </w:r>
                      <w:r>
                        <w:rPr>
                          <w:spacing w:val="-4"/>
                        </w:rPr>
                        <w:t xml:space="preserve"> </w:t>
                      </w:r>
                      <w:r>
                        <w:t>crimes</w:t>
                      </w:r>
                      <w:r>
                        <w:rPr>
                          <w:spacing w:val="-4"/>
                        </w:rPr>
                        <w:t xml:space="preserve"> </w:t>
                      </w:r>
                      <w:r>
                        <w:t>of</w:t>
                      </w:r>
                      <w:r>
                        <w:rPr>
                          <w:spacing w:val="-4"/>
                        </w:rPr>
                        <w:t xml:space="preserve"> </w:t>
                      </w:r>
                      <w:r>
                        <w:t>sexual</w:t>
                      </w:r>
                      <w:r>
                        <w:rPr>
                          <w:spacing w:val="-4"/>
                        </w:rPr>
                        <w:t xml:space="preserve"> </w:t>
                      </w:r>
                      <w:r>
                        <w:t>violence</w:t>
                      </w:r>
                      <w:r>
                        <w:rPr>
                          <w:spacing w:val="-4"/>
                        </w:rPr>
                        <w:t xml:space="preserve"> </w:t>
                      </w:r>
                      <w:r>
                        <w:t>or molestation</w:t>
                      </w:r>
                      <w:r>
                        <w:rPr>
                          <w:spacing w:val="-10"/>
                        </w:rPr>
                        <w:t xml:space="preserve"> </w:t>
                      </w:r>
                      <w:r>
                        <w:t>against</w:t>
                      </w:r>
                      <w:r>
                        <w:rPr>
                          <w:spacing w:val="-10"/>
                        </w:rPr>
                        <w:t xml:space="preserve"> </w:t>
                      </w:r>
                      <w:r>
                        <w:t>children</w:t>
                      </w:r>
                      <w:r>
                        <w:rPr>
                          <w:spacing w:val="-9"/>
                        </w:rPr>
                        <w:t xml:space="preserve"> </w:t>
                      </w:r>
                      <w:r>
                        <w:rPr>
                          <w:b/>
                          <w:u w:val="thick"/>
                        </w:rPr>
                        <w:t>cannot</w:t>
                      </w:r>
                      <w:r>
                        <w:rPr>
                          <w:b/>
                          <w:spacing w:val="-9"/>
                          <w:u w:val="thick"/>
                        </w:rPr>
                        <w:t xml:space="preserve"> </w:t>
                      </w:r>
                      <w:r>
                        <w:rPr>
                          <w:b/>
                          <w:u w:val="thick"/>
                        </w:rPr>
                        <w:t>by</w:t>
                      </w:r>
                      <w:r>
                        <w:rPr>
                          <w:b/>
                          <w:spacing w:val="-10"/>
                          <w:u w:val="thick"/>
                        </w:rPr>
                        <w:t xml:space="preserve"> </w:t>
                      </w:r>
                      <w:r>
                        <w:rPr>
                          <w:b/>
                          <w:u w:val="thick"/>
                        </w:rPr>
                        <w:t>law</w:t>
                      </w:r>
                      <w:r>
                        <w:rPr>
                          <w:b/>
                          <w:spacing w:val="-10"/>
                          <w:u w:val="thick"/>
                        </w:rPr>
                        <w:t xml:space="preserve"> </w:t>
                      </w:r>
                      <w:r>
                        <w:rPr>
                          <w:b/>
                          <w:u w:val="thick"/>
                        </w:rPr>
                        <w:t>be</w:t>
                      </w:r>
                      <w:r>
                        <w:rPr>
                          <w:b/>
                          <w:spacing w:val="-10"/>
                          <w:u w:val="thick"/>
                        </w:rPr>
                        <w:t xml:space="preserve"> </w:t>
                      </w:r>
                      <w:r>
                        <w:rPr>
                          <w:b/>
                          <w:u w:val="thick"/>
                        </w:rPr>
                        <w:t>given</w:t>
                      </w:r>
                      <w:r>
                        <w:rPr>
                          <w:b/>
                          <w:spacing w:val="-10"/>
                          <w:u w:val="thick"/>
                        </w:rPr>
                        <w:t xml:space="preserve"> </w:t>
                      </w:r>
                      <w:r>
                        <w:rPr>
                          <w:b/>
                          <w:u w:val="thick"/>
                        </w:rPr>
                        <w:t>an</w:t>
                      </w:r>
                      <w:r>
                        <w:rPr>
                          <w:b/>
                          <w:spacing w:val="-10"/>
                          <w:u w:val="thick"/>
                        </w:rPr>
                        <w:t xml:space="preserve"> </w:t>
                      </w:r>
                      <w:r>
                        <w:rPr>
                          <w:b/>
                          <w:u w:val="thick"/>
                        </w:rPr>
                        <w:t>exemption</w:t>
                      </w:r>
                      <w:r>
                        <w:rPr>
                          <w:b/>
                          <w:spacing w:val="-9"/>
                          <w:u w:val="thick"/>
                        </w:rPr>
                        <w:t xml:space="preserve"> </w:t>
                      </w:r>
                      <w:r>
                        <w:rPr>
                          <w:b/>
                          <w:u w:val="thick"/>
                        </w:rPr>
                        <w:t>that</w:t>
                      </w:r>
                      <w:r>
                        <w:rPr>
                          <w:b/>
                          <w:spacing w:val="-10"/>
                          <w:u w:val="thick"/>
                        </w:rPr>
                        <w:t xml:space="preserve"> </w:t>
                      </w:r>
                      <w:r>
                        <w:rPr>
                          <w:b/>
                          <w:u w:val="thick"/>
                        </w:rPr>
                        <w:t>would</w:t>
                      </w:r>
                      <w:r>
                        <w:rPr>
                          <w:b/>
                          <w:spacing w:val="-10"/>
                          <w:u w:val="thick"/>
                        </w:rPr>
                        <w:t xml:space="preserve"> </w:t>
                      </w:r>
                      <w:r>
                        <w:rPr>
                          <w:b/>
                          <w:u w:val="thick"/>
                        </w:rPr>
                        <w:t>allow</w:t>
                      </w:r>
                      <w:r>
                        <w:rPr>
                          <w:b/>
                          <w:spacing w:val="-10"/>
                          <w:u w:val="thick"/>
                        </w:rPr>
                        <w:t xml:space="preserve"> </w:t>
                      </w:r>
                      <w:r>
                        <w:rPr>
                          <w:b/>
                          <w:u w:val="thick"/>
                        </w:rPr>
                        <w:t>them</w:t>
                      </w:r>
                      <w:r>
                        <w:rPr>
                          <w:b/>
                          <w:spacing w:val="-10"/>
                          <w:u w:val="thick"/>
                        </w:rPr>
                        <w:t xml:space="preserve"> </w:t>
                      </w:r>
                      <w:r>
                        <w:rPr>
                          <w:b/>
                          <w:u w:val="thick"/>
                        </w:rPr>
                        <w:t>to</w:t>
                      </w:r>
                      <w:r>
                        <w:rPr>
                          <w:b/>
                          <w:spacing w:val="-10"/>
                          <w:u w:val="thick"/>
                        </w:rPr>
                        <w:t xml:space="preserve"> </w:t>
                      </w:r>
                      <w:r>
                        <w:rPr>
                          <w:b/>
                          <w:u w:val="thick"/>
                        </w:rPr>
                        <w:t>own,</w:t>
                      </w:r>
                      <w:r>
                        <w:rPr>
                          <w:b/>
                        </w:rPr>
                        <w:t xml:space="preserve"> </w:t>
                      </w:r>
                      <w:r>
                        <w:rPr>
                          <w:b/>
                          <w:u w:val="thick"/>
                        </w:rPr>
                        <w:t>live</w:t>
                      </w:r>
                      <w:r>
                        <w:rPr>
                          <w:b/>
                        </w:rPr>
                        <w:t xml:space="preserve"> </w:t>
                      </w:r>
                      <w:r>
                        <w:rPr>
                          <w:b/>
                          <w:u w:val="thick"/>
                        </w:rPr>
                        <w:t>in</w:t>
                      </w:r>
                      <w:r>
                        <w:rPr>
                          <w:b/>
                        </w:rPr>
                        <w:t xml:space="preserve"> </w:t>
                      </w:r>
                      <w:r>
                        <w:rPr>
                          <w:b/>
                          <w:u w:val="thick"/>
                        </w:rPr>
                        <w:t>or</w:t>
                      </w:r>
                      <w:r>
                        <w:rPr>
                          <w:b/>
                        </w:rPr>
                        <w:t xml:space="preserve"> </w:t>
                      </w:r>
                      <w:r>
                        <w:rPr>
                          <w:b/>
                          <w:u w:val="thick"/>
                        </w:rPr>
                        <w:t>work</w:t>
                      </w:r>
                      <w:r>
                        <w:rPr>
                          <w:b/>
                        </w:rPr>
                        <w:t xml:space="preserve"> </w:t>
                      </w:r>
                      <w:r>
                        <w:rPr>
                          <w:b/>
                          <w:u w:val="thick"/>
                        </w:rPr>
                        <w:t>in</w:t>
                      </w:r>
                      <w:r>
                        <w:rPr>
                          <w:b/>
                        </w:rPr>
                        <w:t xml:space="preserve"> </w:t>
                      </w:r>
                      <w:r>
                        <w:t xml:space="preserve">a licensed child care home or center. If the crime was a felony or a serious misdemeanor, the person must leave the facility while the request is being reviewed. If the crime is less serious, he/she may be allowed to remain in the licensed </w:t>
                      </w:r>
                      <w:proofErr w:type="gramStart"/>
                      <w:r>
                        <w:t>child care</w:t>
                      </w:r>
                      <w:proofErr w:type="gramEnd"/>
                      <w:r>
                        <w:t xml:space="preserve"> home or center while the exemption request is being</w:t>
                      </w:r>
                      <w:r>
                        <w:rPr>
                          <w:spacing w:val="22"/>
                        </w:rPr>
                        <w:t xml:space="preserve"> </w:t>
                      </w:r>
                      <w:r>
                        <w:t>reviewed.</w:t>
                      </w:r>
                    </w:p>
                    <w:p w14:paraId="2FC7BEF2" w14:textId="77777777" w:rsidR="00A73037" w:rsidRDefault="00A73037" w:rsidP="00A73037">
                      <w:pPr>
                        <w:pStyle w:val="Heading1"/>
                        <w:spacing w:before="117"/>
                      </w:pPr>
                      <w:r>
                        <w:t xml:space="preserve">How the Exemption Request is </w:t>
                      </w:r>
                      <w:proofErr w:type="gramStart"/>
                      <w:r>
                        <w:t>Reviewed</w:t>
                      </w:r>
                      <w:proofErr w:type="gramEnd"/>
                    </w:p>
                    <w:p w14:paraId="1CF505A2" w14:textId="485BE7D8" w:rsidR="00A73037" w:rsidRDefault="00A73037" w:rsidP="00A73037">
                      <w:pPr>
                        <w:pStyle w:val="BodyText"/>
                        <w:spacing w:before="142" w:line="247" w:lineRule="auto"/>
                        <w:ind w:left="650" w:right="618"/>
                      </w:pPr>
                      <w:r>
                        <w:t>We request information from police departments, the FBI and the courts about the person’s record. We consider the type of crime, how many crimes there were, how long ago the crime happened and whether the person has been honest in what they told</w:t>
                      </w:r>
                      <w:r>
                        <w:rPr>
                          <w:spacing w:val="55"/>
                        </w:rPr>
                        <w:t xml:space="preserve"> </w:t>
                      </w:r>
                      <w:r>
                        <w:t>us.</w:t>
                      </w:r>
                      <w:r w:rsidR="00704149">
                        <w:t>..</w:t>
                      </w:r>
                    </w:p>
                    <w:p w14:paraId="15CF2835" w14:textId="77777777" w:rsidR="00704149" w:rsidRDefault="00704149" w:rsidP="00704149">
                      <w:pPr>
                        <w:pStyle w:val="BodyText"/>
                        <w:spacing w:before="118" w:line="244" w:lineRule="auto"/>
                        <w:ind w:right="619"/>
                      </w:pPr>
                    </w:p>
                    <w:p w14:paraId="61BCBBDD" w14:textId="77777777" w:rsidR="00704149" w:rsidRPr="006D0D0B" w:rsidRDefault="00704149" w:rsidP="00704149">
                      <w:pPr>
                        <w:tabs>
                          <w:tab w:val="left" w:pos="636"/>
                        </w:tabs>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 * * Free Preview End * * *</w:t>
                      </w:r>
                    </w:p>
                    <w:p w14:paraId="1E5A7373" w14:textId="77777777" w:rsidR="00704149" w:rsidRPr="006D0D0B" w:rsidRDefault="00704149" w:rsidP="00704149">
                      <w:pPr>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Purchase Required To Gain Total Access</w:t>
                      </w:r>
                    </w:p>
                    <w:p w14:paraId="474624A3" w14:textId="0F0BD042" w:rsidR="00704149" w:rsidRPr="00704149" w:rsidRDefault="00704149" w:rsidP="00704149">
                      <w:pPr>
                        <w:spacing w:line="276" w:lineRule="auto"/>
                        <w:jc w:val="center"/>
                        <w:rPr>
                          <w:rFonts w:ascii="Times New Roman" w:hAnsi="Times New Roman" w:cs="Times New Roman"/>
                          <w:sz w:val="24"/>
                          <w:szCs w:val="24"/>
                        </w:rPr>
                      </w:pPr>
                      <w:r w:rsidRPr="006D0D0B">
                        <w:rPr>
                          <w:rFonts w:ascii="Times New Roman" w:hAnsi="Times New Roman" w:cs="Times New Roman"/>
                          <w:sz w:val="24"/>
                          <w:szCs w:val="24"/>
                        </w:rPr>
                        <w:t xml:space="preserve">Visit </w:t>
                      </w:r>
                      <w:hyperlink r:id="rId8" w:history="1">
                        <w:r w:rsidRPr="006D0D0B">
                          <w:rPr>
                            <w:rStyle w:val="Hyperlink"/>
                            <w:rFonts w:ascii="Times New Roman" w:hAnsi="Times New Roman" w:cs="Times New Roman"/>
                            <w:sz w:val="24"/>
                            <w:szCs w:val="24"/>
                          </w:rPr>
                          <w:t>www.daycareenrollmentforms.com</w:t>
                        </w:r>
                      </w:hyperlink>
                      <w:r w:rsidRPr="006D0D0B">
                        <w:rPr>
                          <w:rFonts w:ascii="Times New Roman" w:hAnsi="Times New Roman" w:cs="Times New Roman"/>
                          <w:sz w:val="24"/>
                          <w:szCs w:val="24"/>
                        </w:rPr>
                        <w:t xml:space="preserve"> To Purchase</w:t>
                      </w:r>
                      <w:bookmarkStart w:id="1" w:name="_GoBack"/>
                      <w:bookmarkEnd w:id="1"/>
                      <w:r w:rsidRPr="006D0D0B">
                        <w:rPr>
                          <w:rFonts w:ascii="Times New Roman" w:hAnsi="Times New Roman" w:cs="Times New Roman"/>
                          <w:sz w:val="24"/>
                          <w:szCs w:val="24"/>
                        </w:rPr>
                        <w:t xml:space="preserve"> </w:t>
                      </w:r>
                      <w:r w:rsidRPr="006D0D0B">
                        <w:rPr>
                          <w:rFonts w:ascii="Times New Roman" w:hAnsi="Times New Roman" w:cs="Times New Roman"/>
                          <w:i/>
                          <w:sz w:val="24"/>
                          <w:szCs w:val="24"/>
                        </w:rPr>
                        <w:t>Daycare Enrollment Forms</w:t>
                      </w:r>
                    </w:p>
                    <w:p w14:paraId="2B809A3F" w14:textId="41931036" w:rsidR="00A73037" w:rsidRDefault="00A73037" w:rsidP="00A73037">
                      <w:pPr>
                        <w:jc w:val="both"/>
                      </w:pPr>
                    </w:p>
                  </w:txbxContent>
                </v:textbox>
                <w10:wrap type="square"/>
              </v:shape>
            </w:pict>
          </mc:Fallback>
        </mc:AlternateContent>
      </w:r>
      <w:r w:rsidR="00C43D45" w:rsidRPr="00C43D45">
        <w:rPr>
          <w:noProof/>
          <w:color w:val="FFFFFF" w:themeColor="background1"/>
          <w:sz w:val="12"/>
          <w:szCs w:val="12"/>
        </w:rPr>
        <mc:AlternateContent>
          <mc:Choice Requires="wps">
            <w:drawing>
              <wp:anchor distT="0" distB="0" distL="114300" distR="114300" simplePos="0" relativeHeight="251659264" behindDoc="0" locked="0" layoutInCell="1" allowOverlap="1" wp14:anchorId="6AAC26E0" wp14:editId="538C91AF">
                <wp:simplePos x="0" y="0"/>
                <wp:positionH relativeFrom="column">
                  <wp:posOffset>114300</wp:posOffset>
                </wp:positionH>
                <wp:positionV relativeFrom="paragraph">
                  <wp:posOffset>121285</wp:posOffset>
                </wp:positionV>
                <wp:extent cx="68580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CD12C" w14:textId="77777777" w:rsidR="00A73037" w:rsidRPr="00C43D45" w:rsidRDefault="00A73037" w:rsidP="00C43D45">
                            <w:pPr>
                              <w:jc w:val="center"/>
                              <w:rPr>
                                <w:b/>
                                <w:color w:val="FFFFFF" w:themeColor="background1"/>
                                <w:sz w:val="36"/>
                                <w:szCs w:val="36"/>
                              </w:rPr>
                            </w:pPr>
                            <w:r w:rsidRPr="00C43D45">
                              <w:rPr>
                                <w:b/>
                                <w:color w:val="FFFFFF" w:themeColor="background1"/>
                                <w:sz w:val="36"/>
                                <w:szCs w:val="36"/>
                              </w:rPr>
                              <w:t>IMPORTANT INFORMATION FOR PARENTS</w:t>
                            </w:r>
                          </w:p>
                          <w:p w14:paraId="0EBC9EB6" w14:textId="77777777" w:rsidR="00A73037" w:rsidRDefault="00A73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9pt;margin-top:9.55pt;width:540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" filled="f" stroked="f">
                <v:textbox>
                  <w:txbxContent>
                    <w:p w14:paraId="74ACD12C" w14:textId="77777777" w:rsidR="00A73037" w:rsidRPr="00C43D45" w:rsidRDefault="00A73037" w:rsidP="00C43D45">
                      <w:pPr>
                        <w:jc w:val="center"/>
                        <w:rPr>
                          <w:b/>
                          <w:color w:val="FFFFFF" w:themeColor="background1"/>
                          <w:sz w:val="36"/>
                          <w:szCs w:val="36"/>
                        </w:rPr>
                      </w:pPr>
                      <w:r w:rsidRPr="00C43D45">
                        <w:rPr>
                          <w:b/>
                          <w:color w:val="FFFFFF" w:themeColor="background1"/>
                          <w:sz w:val="36"/>
                          <w:szCs w:val="36"/>
                        </w:rPr>
                        <w:t>IMPORTANT INFORMATION FOR PARENTS</w:t>
                      </w:r>
                    </w:p>
                    <w:p w14:paraId="0EBC9EB6" w14:textId="77777777" w:rsidR="00A73037" w:rsidRDefault="00A73037"/>
                  </w:txbxContent>
                </v:textbox>
                <w10:wrap type="square"/>
              </v:shape>
            </w:pict>
          </mc:Fallback>
        </mc:AlternateContent>
      </w:r>
    </w:p>
    <w:p w14:paraId="0C801531" w14:textId="5BCD4948" w:rsidR="00A478E2" w:rsidRPr="00A478E2" w:rsidRDefault="00A478E2" w:rsidP="00A478E2">
      <w:pPr>
        <w:rPr>
          <w:sz w:val="12"/>
          <w:szCs w:val="12"/>
        </w:rPr>
      </w:pPr>
    </w:p>
    <w:p w14:paraId="794ECC37" w14:textId="77777777" w:rsidR="00A478E2" w:rsidRPr="00A478E2" w:rsidRDefault="00A478E2" w:rsidP="00A478E2">
      <w:pPr>
        <w:rPr>
          <w:sz w:val="12"/>
          <w:szCs w:val="12"/>
        </w:rPr>
      </w:pPr>
    </w:p>
    <w:p w14:paraId="38C44B76" w14:textId="77777777" w:rsidR="00A478E2" w:rsidRPr="00A478E2" w:rsidRDefault="00A478E2" w:rsidP="00A478E2">
      <w:pPr>
        <w:rPr>
          <w:sz w:val="12"/>
          <w:szCs w:val="12"/>
        </w:rPr>
      </w:pPr>
    </w:p>
    <w:p w14:paraId="6C5845AE" w14:textId="77777777" w:rsidR="00A478E2" w:rsidRPr="00A478E2" w:rsidRDefault="00A478E2" w:rsidP="00A478E2">
      <w:pPr>
        <w:rPr>
          <w:sz w:val="12"/>
          <w:szCs w:val="12"/>
        </w:rPr>
      </w:pPr>
    </w:p>
    <w:p w14:paraId="78189999" w14:textId="77777777" w:rsidR="00A478E2" w:rsidRPr="00A478E2" w:rsidRDefault="00A478E2" w:rsidP="00A478E2">
      <w:pPr>
        <w:rPr>
          <w:sz w:val="12"/>
          <w:szCs w:val="12"/>
        </w:rPr>
      </w:pPr>
    </w:p>
    <w:p w14:paraId="69463858" w14:textId="77777777" w:rsidR="00A478E2" w:rsidRPr="00A478E2" w:rsidRDefault="00A478E2" w:rsidP="00A478E2">
      <w:pPr>
        <w:rPr>
          <w:sz w:val="12"/>
          <w:szCs w:val="12"/>
        </w:rPr>
      </w:pPr>
    </w:p>
    <w:p w14:paraId="1E22724E" w14:textId="77777777" w:rsidR="00A478E2" w:rsidRPr="00A478E2" w:rsidRDefault="00A478E2" w:rsidP="00A478E2">
      <w:pPr>
        <w:rPr>
          <w:sz w:val="12"/>
          <w:szCs w:val="12"/>
        </w:rPr>
      </w:pPr>
    </w:p>
    <w:p w14:paraId="4311DEE0" w14:textId="3EA3A2F6" w:rsidR="00A478E2" w:rsidRPr="00A478E2" w:rsidRDefault="00223874" w:rsidP="00A478E2">
      <w:pPr>
        <w:rPr>
          <w:sz w:val="12"/>
          <w:szCs w:val="12"/>
        </w:rPr>
      </w:pPr>
      <w:r>
        <w:rPr>
          <w:sz w:val="14"/>
        </w:rPr>
        <w:t xml:space="preserve">      </w:t>
      </w:r>
      <w:r w:rsidRPr="00A478E2">
        <w:rPr>
          <w:sz w:val="14"/>
        </w:rPr>
        <w:t>LIC 995 E (10/09)</w:t>
      </w:r>
    </w:p>
    <w:sectPr w:rsidR="00A478E2" w:rsidRPr="00A478E2" w:rsidSect="00A11C5F">
      <w:pgSz w:w="12240" w:h="15840"/>
      <w:pgMar w:top="274" w:right="605" w:bottom="274" w:left="6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5148"/>
    <w:multiLevelType w:val="hybridMultilevel"/>
    <w:tmpl w:val="0C824D12"/>
    <w:lvl w:ilvl="0" w:tplc="12EA12FA">
      <w:numFmt w:val="bullet"/>
      <w:lvlText w:val="•"/>
      <w:lvlJc w:val="left"/>
      <w:pPr>
        <w:ind w:left="890" w:hanging="240"/>
      </w:pPr>
      <w:rPr>
        <w:rFonts w:ascii="Arial" w:eastAsia="Arial" w:hAnsi="Arial" w:cs="Arial" w:hint="default"/>
        <w:w w:val="100"/>
        <w:sz w:val="24"/>
        <w:szCs w:val="24"/>
      </w:rPr>
    </w:lvl>
    <w:lvl w:ilvl="1" w:tplc="691016B6">
      <w:numFmt w:val="bullet"/>
      <w:lvlText w:val="•"/>
      <w:lvlJc w:val="left"/>
      <w:pPr>
        <w:ind w:left="1914" w:hanging="240"/>
      </w:pPr>
    </w:lvl>
    <w:lvl w:ilvl="2" w:tplc="969695B4">
      <w:numFmt w:val="bullet"/>
      <w:lvlText w:val="•"/>
      <w:lvlJc w:val="left"/>
      <w:pPr>
        <w:ind w:left="2928" w:hanging="240"/>
      </w:pPr>
    </w:lvl>
    <w:lvl w:ilvl="3" w:tplc="A34AD59C">
      <w:numFmt w:val="bullet"/>
      <w:lvlText w:val="•"/>
      <w:lvlJc w:val="left"/>
      <w:pPr>
        <w:ind w:left="3942" w:hanging="240"/>
      </w:pPr>
    </w:lvl>
    <w:lvl w:ilvl="4" w:tplc="5BC05106">
      <w:numFmt w:val="bullet"/>
      <w:lvlText w:val="•"/>
      <w:lvlJc w:val="left"/>
      <w:pPr>
        <w:ind w:left="4956" w:hanging="240"/>
      </w:pPr>
    </w:lvl>
    <w:lvl w:ilvl="5" w:tplc="CA444FE6">
      <w:numFmt w:val="bullet"/>
      <w:lvlText w:val="•"/>
      <w:lvlJc w:val="left"/>
      <w:pPr>
        <w:ind w:left="5970" w:hanging="240"/>
      </w:pPr>
    </w:lvl>
    <w:lvl w:ilvl="6" w:tplc="A3603F48">
      <w:numFmt w:val="bullet"/>
      <w:lvlText w:val="•"/>
      <w:lvlJc w:val="left"/>
      <w:pPr>
        <w:ind w:left="6984" w:hanging="240"/>
      </w:pPr>
    </w:lvl>
    <w:lvl w:ilvl="7" w:tplc="2EBE97B6">
      <w:numFmt w:val="bullet"/>
      <w:lvlText w:val="•"/>
      <w:lvlJc w:val="left"/>
      <w:pPr>
        <w:ind w:left="7998" w:hanging="240"/>
      </w:pPr>
    </w:lvl>
    <w:lvl w:ilvl="8" w:tplc="CCD45BF6">
      <w:numFmt w:val="bullet"/>
      <w:lvlText w:val="•"/>
      <w:lvlJc w:val="left"/>
      <w:pPr>
        <w:ind w:left="9012" w:hanging="240"/>
      </w:pPr>
    </w:lvl>
  </w:abstractNum>
  <w:abstractNum w:abstractNumId="1">
    <w:nsid w:val="59C40AAE"/>
    <w:multiLevelType w:val="hybridMultilevel"/>
    <w:tmpl w:val="BB4CDA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5F"/>
    <w:rsid w:val="00011BA3"/>
    <w:rsid w:val="0018512B"/>
    <w:rsid w:val="00223874"/>
    <w:rsid w:val="00445835"/>
    <w:rsid w:val="00541B01"/>
    <w:rsid w:val="005432DD"/>
    <w:rsid w:val="00694259"/>
    <w:rsid w:val="006D0D0B"/>
    <w:rsid w:val="00704149"/>
    <w:rsid w:val="00874BE9"/>
    <w:rsid w:val="009532ED"/>
    <w:rsid w:val="00A11C5F"/>
    <w:rsid w:val="00A478E2"/>
    <w:rsid w:val="00A73037"/>
    <w:rsid w:val="00C43D45"/>
    <w:rsid w:val="00E00B6A"/>
    <w:rsid w:val="00EC071D"/>
    <w:rsid w:val="00FF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6B6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B6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A73037"/>
    <w:pPr>
      <w:spacing w:before="114"/>
      <w:ind w:left="65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C5F"/>
    <w:rPr>
      <w:rFonts w:ascii="Lucida Grande" w:hAnsi="Lucida Grande" w:cs="Lucida Grande"/>
      <w:sz w:val="18"/>
      <w:szCs w:val="18"/>
    </w:rPr>
  </w:style>
  <w:style w:type="paragraph" w:styleId="ListParagraph">
    <w:name w:val="List Paragraph"/>
    <w:basedOn w:val="Normal"/>
    <w:uiPriority w:val="1"/>
    <w:qFormat/>
    <w:rsid w:val="00A73037"/>
    <w:pPr>
      <w:ind w:left="720"/>
      <w:contextualSpacing/>
    </w:pPr>
  </w:style>
  <w:style w:type="character" w:customStyle="1" w:styleId="Heading1Char">
    <w:name w:val="Heading 1 Char"/>
    <w:basedOn w:val="DefaultParagraphFont"/>
    <w:link w:val="Heading1"/>
    <w:uiPriority w:val="1"/>
    <w:rsid w:val="00A73037"/>
    <w:rPr>
      <w:rFonts w:ascii="Arial" w:eastAsia="Arial" w:hAnsi="Arial" w:cs="Arial"/>
      <w:b/>
      <w:bCs/>
      <w:sz w:val="26"/>
      <w:szCs w:val="26"/>
    </w:rPr>
  </w:style>
  <w:style w:type="paragraph" w:styleId="BodyText">
    <w:name w:val="Body Text"/>
    <w:basedOn w:val="Normal"/>
    <w:link w:val="BodyTextChar"/>
    <w:uiPriority w:val="1"/>
    <w:qFormat/>
    <w:rsid w:val="00A73037"/>
    <w:pPr>
      <w:jc w:val="both"/>
    </w:pPr>
  </w:style>
  <w:style w:type="character" w:customStyle="1" w:styleId="BodyTextChar">
    <w:name w:val="Body Text Char"/>
    <w:basedOn w:val="DefaultParagraphFont"/>
    <w:link w:val="BodyText"/>
    <w:uiPriority w:val="1"/>
    <w:rsid w:val="00A73037"/>
    <w:rPr>
      <w:rFonts w:ascii="Arial" w:eastAsia="Arial" w:hAnsi="Arial" w:cs="Arial"/>
      <w:sz w:val="22"/>
      <w:szCs w:val="22"/>
    </w:rPr>
  </w:style>
  <w:style w:type="character" w:styleId="Hyperlink">
    <w:name w:val="Hyperlink"/>
    <w:basedOn w:val="DefaultParagraphFont"/>
    <w:uiPriority w:val="99"/>
    <w:semiHidden/>
    <w:unhideWhenUsed/>
    <w:rsid w:val="00A730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0B6A"/>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1"/>
    <w:qFormat/>
    <w:rsid w:val="00A73037"/>
    <w:pPr>
      <w:spacing w:before="114"/>
      <w:ind w:left="650"/>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C5F"/>
    <w:rPr>
      <w:rFonts w:ascii="Lucida Grande" w:hAnsi="Lucida Grande" w:cs="Lucida Grande"/>
      <w:sz w:val="18"/>
      <w:szCs w:val="18"/>
    </w:rPr>
  </w:style>
  <w:style w:type="paragraph" w:styleId="ListParagraph">
    <w:name w:val="List Paragraph"/>
    <w:basedOn w:val="Normal"/>
    <w:uiPriority w:val="1"/>
    <w:qFormat/>
    <w:rsid w:val="00A73037"/>
    <w:pPr>
      <w:ind w:left="720"/>
      <w:contextualSpacing/>
    </w:pPr>
  </w:style>
  <w:style w:type="character" w:customStyle="1" w:styleId="Heading1Char">
    <w:name w:val="Heading 1 Char"/>
    <w:basedOn w:val="DefaultParagraphFont"/>
    <w:link w:val="Heading1"/>
    <w:uiPriority w:val="1"/>
    <w:rsid w:val="00A73037"/>
    <w:rPr>
      <w:rFonts w:ascii="Arial" w:eastAsia="Arial" w:hAnsi="Arial" w:cs="Arial"/>
      <w:b/>
      <w:bCs/>
      <w:sz w:val="26"/>
      <w:szCs w:val="26"/>
    </w:rPr>
  </w:style>
  <w:style w:type="paragraph" w:styleId="BodyText">
    <w:name w:val="Body Text"/>
    <w:basedOn w:val="Normal"/>
    <w:link w:val="BodyTextChar"/>
    <w:uiPriority w:val="1"/>
    <w:qFormat/>
    <w:rsid w:val="00A73037"/>
    <w:pPr>
      <w:jc w:val="both"/>
    </w:pPr>
  </w:style>
  <w:style w:type="character" w:customStyle="1" w:styleId="BodyTextChar">
    <w:name w:val="Body Text Char"/>
    <w:basedOn w:val="DefaultParagraphFont"/>
    <w:link w:val="BodyText"/>
    <w:uiPriority w:val="1"/>
    <w:rsid w:val="00A73037"/>
    <w:rPr>
      <w:rFonts w:ascii="Arial" w:eastAsia="Arial" w:hAnsi="Arial" w:cs="Arial"/>
      <w:sz w:val="22"/>
      <w:szCs w:val="22"/>
    </w:rPr>
  </w:style>
  <w:style w:type="character" w:styleId="Hyperlink">
    <w:name w:val="Hyperlink"/>
    <w:basedOn w:val="DefaultParagraphFont"/>
    <w:uiPriority w:val="99"/>
    <w:semiHidden/>
    <w:unhideWhenUsed/>
    <w:rsid w:val="00A73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1203">
      <w:bodyDiv w:val="1"/>
      <w:marLeft w:val="0"/>
      <w:marRight w:val="0"/>
      <w:marTop w:val="0"/>
      <w:marBottom w:val="0"/>
      <w:divBdr>
        <w:top w:val="none" w:sz="0" w:space="0" w:color="auto"/>
        <w:left w:val="none" w:sz="0" w:space="0" w:color="auto"/>
        <w:bottom w:val="none" w:sz="0" w:space="0" w:color="auto"/>
        <w:right w:val="none" w:sz="0" w:space="0" w:color="auto"/>
      </w:divBdr>
    </w:div>
    <w:div w:id="1265384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daycareenrollmentforms.com" TargetMode="External"/><Relationship Id="rId8" Type="http://schemas.openxmlformats.org/officeDocument/2006/relationships/hyperlink" Target="http://www.daycareenrollmentform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Caregiver Background Check Process</vt:lpstr>
    </vt:vector>
  </TitlesOfParts>
  <Manager/>
  <Company/>
  <LinksUpToDate>false</LinksUpToDate>
  <CharactersWithSpaces>276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Caregiver Background Check Process</dc:title>
  <dc:subject>Caregiver Background Check Process</dc:subject>
  <dc:creator>Daycare Enrollment Forms - daycareenrollmentforms.com</dc:creator>
  <cp:keywords>Caregiver, Background Check Process, MS Word</cp:keywords>
  <dc:description/>
  <cp:lastModifiedBy>Eric Watson</cp:lastModifiedBy>
  <cp:revision>16</cp:revision>
  <dcterms:created xsi:type="dcterms:W3CDTF">2017-10-27T12:14:00Z</dcterms:created>
  <dcterms:modified xsi:type="dcterms:W3CDTF">2017-10-29T11:20:00Z</dcterms:modified>
  <cp:category/>
</cp:coreProperties>
</file>